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3038D" w14:textId="77777777" w:rsidR="008134A5" w:rsidRDefault="008134A5" w:rsidP="008134A5">
      <w:pPr>
        <w:rPr>
          <w:rFonts w:ascii="Century Schoolbook" w:hAnsi="Century Schoolbook"/>
          <w:b/>
        </w:rPr>
      </w:pPr>
      <w:bookmarkStart w:id="0" w:name="_GoBack"/>
      <w:bookmarkEnd w:id="0"/>
    </w:p>
    <w:p w14:paraId="680D3D81" w14:textId="77777777" w:rsidR="004F6A9F" w:rsidRDefault="004F6A9F" w:rsidP="004F6A9F">
      <w:pPr>
        <w:jc w:val="center"/>
        <w:rPr>
          <w:rFonts w:ascii="Century Schoolbook" w:hAnsi="Century Schoolbook"/>
          <w:b/>
        </w:rPr>
      </w:pPr>
      <w:r w:rsidRPr="004F6A9F">
        <w:rPr>
          <w:rFonts w:ascii="Century Schoolbook" w:hAnsi="Century Schoolbook"/>
          <w:b/>
        </w:rPr>
        <w:t xml:space="preserve">LFC Collaborations, with Rocky College: </w:t>
      </w:r>
    </w:p>
    <w:p w14:paraId="5EFD6FC1" w14:textId="77777777" w:rsidR="002D4B45" w:rsidRDefault="004F6A9F" w:rsidP="004F6A9F">
      <w:pPr>
        <w:jc w:val="center"/>
        <w:rPr>
          <w:rFonts w:ascii="Century Schoolbook" w:hAnsi="Century Schoolbook"/>
          <w:b/>
        </w:rPr>
      </w:pPr>
      <w:r w:rsidRPr="004F6A9F">
        <w:rPr>
          <w:rFonts w:ascii="Century Schoolbook" w:hAnsi="Century Schoolbook"/>
          <w:b/>
        </w:rPr>
        <w:t xml:space="preserve">How to Run Effective Meetings </w:t>
      </w:r>
      <w:r>
        <w:rPr>
          <w:rFonts w:ascii="Century Schoolbook" w:hAnsi="Century Schoolbook"/>
          <w:b/>
        </w:rPr>
        <w:t>–</w:t>
      </w:r>
      <w:r w:rsidRPr="004F6A9F">
        <w:rPr>
          <w:rFonts w:ascii="Century Schoolbook" w:hAnsi="Century Schoolbook"/>
          <w:b/>
        </w:rPr>
        <w:t xml:space="preserve"> Takeaways</w:t>
      </w:r>
    </w:p>
    <w:p w14:paraId="3BB51C8D" w14:textId="77777777" w:rsidR="004F6A9F" w:rsidRPr="004F6A9F" w:rsidRDefault="004F6A9F" w:rsidP="004F6A9F">
      <w:pPr>
        <w:jc w:val="center"/>
        <w:rPr>
          <w:rFonts w:ascii="Century Schoolbook" w:hAnsi="Century Schoolbook"/>
        </w:rPr>
      </w:pPr>
      <w:r w:rsidRPr="004F6A9F">
        <w:rPr>
          <w:rFonts w:ascii="Century Schoolbook" w:hAnsi="Century Schoolbook"/>
        </w:rPr>
        <w:t>27 March 2012</w:t>
      </w:r>
    </w:p>
    <w:p w14:paraId="2E15141B" w14:textId="77777777" w:rsidR="004F6A9F" w:rsidRDefault="004F6A9F" w:rsidP="004F6A9F">
      <w:pPr>
        <w:jc w:val="center"/>
        <w:rPr>
          <w:rFonts w:ascii="Century Schoolbook" w:hAnsi="Century Schoolbook"/>
          <w:b/>
        </w:rPr>
      </w:pPr>
    </w:p>
    <w:p w14:paraId="79B12333" w14:textId="77777777" w:rsidR="004F6A9F" w:rsidRDefault="004F6A9F" w:rsidP="004F6A9F">
      <w:pPr>
        <w:rPr>
          <w:rFonts w:ascii="Century Schoolbook" w:hAnsi="Century Schoolbook"/>
          <w:b/>
        </w:rPr>
      </w:pPr>
      <w:r>
        <w:rPr>
          <w:rFonts w:ascii="Century Schoolbook" w:hAnsi="Century Schoolbook"/>
          <w:b/>
        </w:rPr>
        <w:t>Key Ideas:</w:t>
      </w:r>
    </w:p>
    <w:p w14:paraId="740BDB94" w14:textId="77777777" w:rsidR="00A75A7C" w:rsidRDefault="00A75A7C" w:rsidP="004F6A9F">
      <w:pPr>
        <w:rPr>
          <w:rFonts w:ascii="Century Schoolbook" w:hAnsi="Century Schoolbook"/>
          <w:b/>
        </w:rPr>
      </w:pPr>
    </w:p>
    <w:p w14:paraId="69CBFFDA" w14:textId="68735F02" w:rsidR="0084667A" w:rsidRDefault="0084667A" w:rsidP="004F6A9F">
      <w:pPr>
        <w:rPr>
          <w:rFonts w:ascii="Century Schoolbook" w:hAnsi="Century Schoolbook"/>
        </w:rPr>
      </w:pPr>
      <w:proofErr w:type="gramStart"/>
      <w:r>
        <w:rPr>
          <w:rFonts w:ascii="Century Schoolbook" w:hAnsi="Century Schoolbook"/>
        </w:rPr>
        <w:t>Meetings</w:t>
      </w:r>
      <w:proofErr w:type="gramEnd"/>
      <w:r>
        <w:rPr>
          <w:rFonts w:ascii="Century Schoolbook" w:hAnsi="Century Schoolbook"/>
        </w:rPr>
        <w:t xml:space="preserve"> are </w:t>
      </w:r>
      <w:proofErr w:type="gramStart"/>
      <w:r>
        <w:rPr>
          <w:rFonts w:ascii="Century Schoolbook" w:hAnsi="Century Schoolbook"/>
        </w:rPr>
        <w:t>an important site to practice and demonstrate leadership</w:t>
      </w:r>
      <w:proofErr w:type="gramEnd"/>
      <w:r>
        <w:rPr>
          <w:rFonts w:ascii="Century Schoolbook" w:hAnsi="Century Schoolbook"/>
        </w:rPr>
        <w:t xml:space="preserve">. Because a member’s time is valuable, a leader should ensure that meetings are both fun and productive.  There are many steps a leader can take to facilitate good conversations and decision-making processes before, during, and after the meeting. </w:t>
      </w:r>
    </w:p>
    <w:p w14:paraId="70F45525" w14:textId="77777777" w:rsidR="0084667A" w:rsidRPr="0084667A" w:rsidRDefault="0084667A" w:rsidP="004F6A9F">
      <w:pPr>
        <w:rPr>
          <w:rFonts w:ascii="Century Schoolbook" w:hAnsi="Century Schoolbook"/>
        </w:rPr>
      </w:pPr>
    </w:p>
    <w:p w14:paraId="0E282A89" w14:textId="4F67D6D0" w:rsidR="0084667A" w:rsidRDefault="0084667A" w:rsidP="0084667A">
      <w:pPr>
        <w:pStyle w:val="ListParagraph"/>
        <w:numPr>
          <w:ilvl w:val="0"/>
          <w:numId w:val="1"/>
        </w:numPr>
        <w:rPr>
          <w:rFonts w:ascii="Century Schoolbook" w:hAnsi="Century Schoolbook"/>
        </w:rPr>
      </w:pPr>
      <w:r w:rsidRPr="0084667A">
        <w:rPr>
          <w:rFonts w:ascii="Century Schoolbook" w:hAnsi="Century Schoolbook"/>
          <w:b/>
        </w:rPr>
        <w:t>Recognize the different kinds of meetings</w:t>
      </w:r>
      <w:r>
        <w:rPr>
          <w:rFonts w:ascii="Century Schoolbook" w:hAnsi="Century Schoolbook"/>
          <w:b/>
        </w:rPr>
        <w:t>:</w:t>
      </w:r>
      <w:r>
        <w:rPr>
          <w:rFonts w:ascii="Century Schoolbook" w:hAnsi="Century Schoolbook"/>
        </w:rPr>
        <w:t xml:space="preserve"> Depending on the group’s size, mission, and task at hand, the meeting may involve more social time or more business, task-oriented time. Leaders must understand what their group’s needs are at the time and design a meeting that will fulfill those needs.</w:t>
      </w:r>
    </w:p>
    <w:p w14:paraId="7E836801" w14:textId="77777777" w:rsidR="00467E9C" w:rsidRDefault="00467E9C" w:rsidP="00467E9C">
      <w:pPr>
        <w:pStyle w:val="ListParagraph"/>
        <w:ind w:left="794"/>
        <w:rPr>
          <w:rFonts w:ascii="Century Schoolbook" w:hAnsi="Century Schoolbook"/>
        </w:rPr>
      </w:pPr>
    </w:p>
    <w:p w14:paraId="1F5BCA68" w14:textId="1343ADAC" w:rsidR="004F6A9F" w:rsidRDefault="0084667A" w:rsidP="0084667A">
      <w:pPr>
        <w:pStyle w:val="ListParagraph"/>
        <w:numPr>
          <w:ilvl w:val="0"/>
          <w:numId w:val="1"/>
        </w:numPr>
        <w:rPr>
          <w:rFonts w:ascii="Century Schoolbook" w:hAnsi="Century Schoolbook"/>
        </w:rPr>
      </w:pPr>
      <w:proofErr w:type="gramStart"/>
      <w:r w:rsidRPr="0084667A">
        <w:rPr>
          <w:rFonts w:ascii="Century Schoolbook" w:hAnsi="Century Schoolbook"/>
          <w:b/>
        </w:rPr>
        <w:t>Agenda-setting</w:t>
      </w:r>
      <w:proofErr w:type="gramEnd"/>
      <w:r>
        <w:rPr>
          <w:rFonts w:ascii="Century Schoolbook" w:hAnsi="Century Schoolbook"/>
        </w:rPr>
        <w:t xml:space="preserve">: Leaders should design an agenda with a clear purpose and list of items that need to be covered during the meeting. It is helpful to allocate time between these items, so that leaders can keep meetings on track and moving forward. </w:t>
      </w:r>
    </w:p>
    <w:p w14:paraId="1239F90F" w14:textId="77777777" w:rsidR="00467E9C" w:rsidRPr="00467E9C" w:rsidRDefault="00467E9C" w:rsidP="00467E9C">
      <w:pPr>
        <w:rPr>
          <w:rFonts w:ascii="Century Schoolbook" w:hAnsi="Century Schoolbook"/>
        </w:rPr>
      </w:pPr>
    </w:p>
    <w:p w14:paraId="1B8D66E2" w14:textId="70B7A813" w:rsidR="00467E9C" w:rsidRDefault="0084667A" w:rsidP="004F6A9F">
      <w:pPr>
        <w:pStyle w:val="ListParagraph"/>
        <w:numPr>
          <w:ilvl w:val="0"/>
          <w:numId w:val="1"/>
        </w:numPr>
        <w:rPr>
          <w:rFonts w:ascii="Century Schoolbook" w:hAnsi="Century Schoolbook"/>
        </w:rPr>
      </w:pPr>
      <w:r w:rsidRPr="0084667A">
        <w:rPr>
          <w:rFonts w:ascii="Century Schoolbook" w:hAnsi="Century Schoolbook"/>
          <w:b/>
        </w:rPr>
        <w:t>Make meetings inclusive</w:t>
      </w:r>
      <w:r>
        <w:rPr>
          <w:rFonts w:ascii="Century Schoolbook" w:hAnsi="Century Schoolbook"/>
        </w:rPr>
        <w:t>: Meetings are, by definition, a group of people gathered together in the same space. There is no reason to bring people together if they are not going to be included in the conversation – either to give feedback, or because they have an active stake in listening to ideas being pres</w:t>
      </w:r>
      <w:r w:rsidR="00B0040F">
        <w:rPr>
          <w:rFonts w:ascii="Century Schoolbook" w:hAnsi="Century Schoolbook"/>
        </w:rPr>
        <w:t>ented.</w:t>
      </w:r>
    </w:p>
    <w:p w14:paraId="35780645" w14:textId="77777777" w:rsidR="008134A5" w:rsidRPr="008134A5" w:rsidRDefault="008134A5" w:rsidP="008134A5">
      <w:pPr>
        <w:rPr>
          <w:rFonts w:ascii="Century Schoolbook" w:hAnsi="Century Schoolbook"/>
        </w:rPr>
      </w:pPr>
    </w:p>
    <w:p w14:paraId="50B7C7C7" w14:textId="77777777" w:rsidR="008134A5" w:rsidRDefault="008134A5" w:rsidP="008134A5">
      <w:pPr>
        <w:rPr>
          <w:rFonts w:ascii="Century Schoolbook" w:hAnsi="Century Schoolbook"/>
        </w:rPr>
      </w:pPr>
    </w:p>
    <w:p w14:paraId="12106227" w14:textId="77777777" w:rsidR="008134A5" w:rsidRDefault="008134A5" w:rsidP="008134A5">
      <w:pPr>
        <w:rPr>
          <w:rFonts w:ascii="Century Schoolbook" w:hAnsi="Century Schoolbook"/>
        </w:rPr>
      </w:pPr>
    </w:p>
    <w:p w14:paraId="19923C0D" w14:textId="77777777" w:rsidR="008134A5" w:rsidRDefault="008134A5" w:rsidP="008134A5">
      <w:pPr>
        <w:rPr>
          <w:rFonts w:ascii="Century Schoolbook" w:hAnsi="Century Schoolbook"/>
        </w:rPr>
      </w:pPr>
    </w:p>
    <w:p w14:paraId="1A1675F3" w14:textId="77777777" w:rsidR="008134A5" w:rsidRDefault="008134A5" w:rsidP="008134A5">
      <w:pPr>
        <w:rPr>
          <w:rFonts w:ascii="Century Schoolbook" w:hAnsi="Century Schoolbook"/>
        </w:rPr>
      </w:pPr>
    </w:p>
    <w:p w14:paraId="6AB799BB" w14:textId="77777777" w:rsidR="008134A5" w:rsidRDefault="008134A5" w:rsidP="008134A5">
      <w:pPr>
        <w:rPr>
          <w:rFonts w:ascii="Century Schoolbook" w:hAnsi="Century Schoolbook"/>
        </w:rPr>
      </w:pPr>
    </w:p>
    <w:p w14:paraId="6963808A" w14:textId="77777777" w:rsidR="008134A5" w:rsidRDefault="008134A5" w:rsidP="008134A5">
      <w:pPr>
        <w:rPr>
          <w:rFonts w:ascii="Century Schoolbook" w:hAnsi="Century Schoolbook"/>
        </w:rPr>
      </w:pPr>
    </w:p>
    <w:p w14:paraId="29470F17" w14:textId="77777777" w:rsidR="008134A5" w:rsidRDefault="008134A5" w:rsidP="008134A5">
      <w:pPr>
        <w:rPr>
          <w:rFonts w:ascii="Century Schoolbook" w:hAnsi="Century Schoolbook"/>
        </w:rPr>
      </w:pPr>
    </w:p>
    <w:p w14:paraId="261AC0D8" w14:textId="77777777" w:rsidR="008134A5" w:rsidRDefault="008134A5" w:rsidP="008134A5">
      <w:pPr>
        <w:rPr>
          <w:rFonts w:ascii="Century Schoolbook" w:hAnsi="Century Schoolbook"/>
        </w:rPr>
      </w:pPr>
    </w:p>
    <w:p w14:paraId="6B64EFFD" w14:textId="77777777" w:rsidR="008134A5" w:rsidRDefault="008134A5" w:rsidP="008134A5">
      <w:pPr>
        <w:rPr>
          <w:rFonts w:ascii="Century Schoolbook" w:hAnsi="Century Schoolbook"/>
        </w:rPr>
      </w:pPr>
    </w:p>
    <w:p w14:paraId="553B2605" w14:textId="77777777" w:rsidR="008134A5" w:rsidRDefault="008134A5" w:rsidP="004F6A9F">
      <w:pPr>
        <w:rPr>
          <w:rFonts w:ascii="Century Schoolbook" w:hAnsi="Century Schoolbook"/>
        </w:rPr>
      </w:pPr>
    </w:p>
    <w:p w14:paraId="402CE682" w14:textId="77777777" w:rsidR="008134A5" w:rsidRDefault="008134A5" w:rsidP="004F6A9F">
      <w:pPr>
        <w:rPr>
          <w:rFonts w:ascii="Century Schoolbook" w:hAnsi="Century Schoolbook"/>
        </w:rPr>
      </w:pPr>
    </w:p>
    <w:p w14:paraId="1DB9BE5F" w14:textId="77777777" w:rsidR="00B0040F" w:rsidRDefault="00B0040F" w:rsidP="004F6A9F">
      <w:pPr>
        <w:rPr>
          <w:rFonts w:ascii="Century Schoolbook" w:hAnsi="Century Schoolbook"/>
        </w:rPr>
      </w:pPr>
    </w:p>
    <w:tbl>
      <w:tblPr>
        <w:tblStyle w:val="TableGrid"/>
        <w:tblW w:w="0" w:type="auto"/>
        <w:tblLayout w:type="fixed"/>
        <w:tblLook w:val="04A0" w:firstRow="1" w:lastRow="0" w:firstColumn="1" w:lastColumn="0" w:noHBand="0" w:noVBand="1"/>
      </w:tblPr>
      <w:tblGrid>
        <w:gridCol w:w="1789"/>
        <w:gridCol w:w="2819"/>
        <w:gridCol w:w="2386"/>
        <w:gridCol w:w="1862"/>
      </w:tblGrid>
      <w:tr w:rsidR="004F6A9F" w14:paraId="4BF20FA8" w14:textId="77777777" w:rsidTr="004F6A9F">
        <w:tc>
          <w:tcPr>
            <w:tcW w:w="1789" w:type="dxa"/>
          </w:tcPr>
          <w:p w14:paraId="39A75B0B" w14:textId="77777777" w:rsidR="004F6A9F" w:rsidRDefault="004F6A9F" w:rsidP="004F6A9F">
            <w:pPr>
              <w:rPr>
                <w:rFonts w:ascii="Century Schoolbook" w:hAnsi="Century Schoolbook"/>
              </w:rPr>
            </w:pPr>
          </w:p>
        </w:tc>
        <w:tc>
          <w:tcPr>
            <w:tcW w:w="7067" w:type="dxa"/>
            <w:gridSpan w:val="3"/>
          </w:tcPr>
          <w:p w14:paraId="645C81F2" w14:textId="77777777" w:rsidR="004F6A9F" w:rsidRPr="004F6A9F" w:rsidRDefault="004F6A9F" w:rsidP="004F6A9F">
            <w:pPr>
              <w:rPr>
                <w:rFonts w:ascii="Century Schoolbook" w:hAnsi="Century Schoolbook"/>
                <w:b/>
              </w:rPr>
            </w:pPr>
            <w:r w:rsidRPr="004F6A9F">
              <w:rPr>
                <w:rFonts w:ascii="Century Schoolbook" w:hAnsi="Century Schoolbook"/>
                <w:b/>
              </w:rPr>
              <w:t>Ways a Leader Can Address the Problem</w:t>
            </w:r>
          </w:p>
        </w:tc>
      </w:tr>
      <w:tr w:rsidR="004F6A9F" w14:paraId="3827C094" w14:textId="77777777" w:rsidTr="00237C35">
        <w:tc>
          <w:tcPr>
            <w:tcW w:w="1789" w:type="dxa"/>
          </w:tcPr>
          <w:p w14:paraId="204F8BB5" w14:textId="77777777" w:rsidR="004F6A9F" w:rsidRPr="004F6A9F" w:rsidRDefault="004F6A9F" w:rsidP="004F6A9F">
            <w:pPr>
              <w:rPr>
                <w:rFonts w:ascii="Century Schoolbook" w:hAnsi="Century Schoolbook"/>
                <w:b/>
              </w:rPr>
            </w:pPr>
            <w:r w:rsidRPr="004F6A9F">
              <w:rPr>
                <w:rFonts w:ascii="Century Schoolbook" w:hAnsi="Century Schoolbook"/>
                <w:b/>
              </w:rPr>
              <w:t>Challenge</w:t>
            </w:r>
          </w:p>
        </w:tc>
        <w:tc>
          <w:tcPr>
            <w:tcW w:w="2819" w:type="dxa"/>
          </w:tcPr>
          <w:p w14:paraId="26AF52E8" w14:textId="77777777" w:rsidR="004F6A9F" w:rsidRPr="004F6A9F" w:rsidRDefault="004F6A9F" w:rsidP="004F6A9F">
            <w:pPr>
              <w:rPr>
                <w:rFonts w:ascii="Century Schoolbook" w:hAnsi="Century Schoolbook"/>
                <w:i/>
              </w:rPr>
            </w:pPr>
            <w:r w:rsidRPr="004F6A9F">
              <w:rPr>
                <w:rFonts w:ascii="Century Schoolbook" w:hAnsi="Century Schoolbook"/>
                <w:i/>
              </w:rPr>
              <w:t xml:space="preserve">Before </w:t>
            </w:r>
          </w:p>
        </w:tc>
        <w:tc>
          <w:tcPr>
            <w:tcW w:w="2386" w:type="dxa"/>
          </w:tcPr>
          <w:p w14:paraId="2F0C51F1" w14:textId="77777777" w:rsidR="004F6A9F" w:rsidRPr="004F6A9F" w:rsidRDefault="004F6A9F" w:rsidP="004F6A9F">
            <w:pPr>
              <w:rPr>
                <w:rFonts w:ascii="Century Schoolbook" w:hAnsi="Century Schoolbook"/>
                <w:i/>
              </w:rPr>
            </w:pPr>
            <w:r w:rsidRPr="004F6A9F">
              <w:rPr>
                <w:rFonts w:ascii="Century Schoolbook" w:hAnsi="Century Schoolbook"/>
                <w:i/>
              </w:rPr>
              <w:t xml:space="preserve">During </w:t>
            </w:r>
          </w:p>
        </w:tc>
        <w:tc>
          <w:tcPr>
            <w:tcW w:w="1862" w:type="dxa"/>
          </w:tcPr>
          <w:p w14:paraId="06B06538" w14:textId="77777777" w:rsidR="004F6A9F" w:rsidRPr="004F6A9F" w:rsidRDefault="004F6A9F" w:rsidP="004F6A9F">
            <w:pPr>
              <w:rPr>
                <w:rFonts w:ascii="Century Schoolbook" w:hAnsi="Century Schoolbook"/>
                <w:i/>
              </w:rPr>
            </w:pPr>
            <w:r w:rsidRPr="004F6A9F">
              <w:rPr>
                <w:rFonts w:ascii="Century Schoolbook" w:hAnsi="Century Schoolbook"/>
                <w:i/>
              </w:rPr>
              <w:t>After</w:t>
            </w:r>
          </w:p>
        </w:tc>
      </w:tr>
      <w:tr w:rsidR="004F6A9F" w:rsidRPr="0084667A" w14:paraId="467657C9" w14:textId="77777777" w:rsidTr="00237C35">
        <w:tc>
          <w:tcPr>
            <w:tcW w:w="1789" w:type="dxa"/>
          </w:tcPr>
          <w:p w14:paraId="6813C02F" w14:textId="77777777" w:rsidR="004F6A9F" w:rsidRPr="0084667A" w:rsidRDefault="004F6A9F" w:rsidP="004F6A9F">
            <w:pPr>
              <w:rPr>
                <w:rFonts w:ascii="Century Schoolbook" w:hAnsi="Century Schoolbook"/>
                <w:sz w:val="20"/>
                <w:szCs w:val="20"/>
              </w:rPr>
            </w:pPr>
            <w:r w:rsidRPr="0084667A">
              <w:rPr>
                <w:rFonts w:ascii="Century Schoolbook" w:hAnsi="Century Schoolbook"/>
                <w:sz w:val="20"/>
                <w:szCs w:val="20"/>
              </w:rPr>
              <w:t xml:space="preserve">Members show up late </w:t>
            </w:r>
          </w:p>
        </w:tc>
        <w:tc>
          <w:tcPr>
            <w:tcW w:w="2819" w:type="dxa"/>
          </w:tcPr>
          <w:p w14:paraId="58C0C3C8" w14:textId="1EC7724E" w:rsidR="004F6A9F" w:rsidRPr="0084667A" w:rsidRDefault="004F6A9F" w:rsidP="00237C35">
            <w:pPr>
              <w:rPr>
                <w:rFonts w:ascii="Century Schoolbook" w:hAnsi="Century Schoolbook"/>
                <w:sz w:val="20"/>
                <w:szCs w:val="20"/>
              </w:rPr>
            </w:pPr>
            <w:r w:rsidRPr="0084667A">
              <w:rPr>
                <w:rFonts w:ascii="Century Schoolbook" w:hAnsi="Century Schoolbook"/>
                <w:sz w:val="20"/>
                <w:szCs w:val="20"/>
              </w:rPr>
              <w:t xml:space="preserve">Constant reminders; clear attendance list of who’s coming and not; set clear expectations with members by </w:t>
            </w:r>
            <w:r w:rsidR="00237C35" w:rsidRPr="0084667A">
              <w:rPr>
                <w:rFonts w:ascii="Century Schoolbook" w:hAnsi="Century Schoolbook"/>
                <w:sz w:val="20"/>
                <w:szCs w:val="20"/>
              </w:rPr>
              <w:t xml:space="preserve">having them sign </w:t>
            </w:r>
            <w:r w:rsidRPr="0084667A">
              <w:rPr>
                <w:rFonts w:ascii="Century Schoolbook" w:hAnsi="Century Schoolbook"/>
                <w:sz w:val="20"/>
                <w:szCs w:val="20"/>
              </w:rPr>
              <w:t>contracts</w:t>
            </w:r>
            <w:r w:rsidR="00237C35" w:rsidRPr="0084667A">
              <w:rPr>
                <w:rFonts w:ascii="Century Schoolbook" w:hAnsi="Century Schoolbook"/>
                <w:sz w:val="20"/>
                <w:szCs w:val="20"/>
              </w:rPr>
              <w:t xml:space="preserve"> when they join you</w:t>
            </w:r>
            <w:r w:rsidR="00A75A7C" w:rsidRPr="0084667A">
              <w:rPr>
                <w:rFonts w:ascii="Century Schoolbook" w:hAnsi="Century Schoolbook"/>
                <w:sz w:val="20"/>
                <w:szCs w:val="20"/>
              </w:rPr>
              <w:t>r</w:t>
            </w:r>
            <w:r w:rsidR="00237C35" w:rsidRPr="0084667A">
              <w:rPr>
                <w:rFonts w:ascii="Century Schoolbook" w:hAnsi="Century Schoolbook"/>
                <w:sz w:val="20"/>
                <w:szCs w:val="20"/>
              </w:rPr>
              <w:t xml:space="preserve"> group</w:t>
            </w:r>
          </w:p>
        </w:tc>
        <w:tc>
          <w:tcPr>
            <w:tcW w:w="2386" w:type="dxa"/>
          </w:tcPr>
          <w:p w14:paraId="7623C165" w14:textId="77777777" w:rsidR="004F6A9F" w:rsidRPr="0084667A" w:rsidRDefault="004F6A9F" w:rsidP="00237C35">
            <w:pPr>
              <w:ind w:left="-608"/>
              <w:rPr>
                <w:rFonts w:ascii="Century Schoolbook" w:hAnsi="Century Schoolbook"/>
                <w:sz w:val="20"/>
                <w:szCs w:val="20"/>
              </w:rPr>
            </w:pPr>
          </w:p>
        </w:tc>
        <w:tc>
          <w:tcPr>
            <w:tcW w:w="1862" w:type="dxa"/>
          </w:tcPr>
          <w:p w14:paraId="54BF358D" w14:textId="77777777" w:rsidR="004F6A9F" w:rsidRPr="0084667A" w:rsidRDefault="004F6A9F" w:rsidP="004F6A9F">
            <w:pPr>
              <w:rPr>
                <w:rFonts w:ascii="Century Schoolbook" w:hAnsi="Century Schoolbook"/>
                <w:sz w:val="20"/>
                <w:szCs w:val="20"/>
              </w:rPr>
            </w:pPr>
            <w:r w:rsidRPr="0084667A">
              <w:rPr>
                <w:rFonts w:ascii="Century Schoolbook" w:hAnsi="Century Schoolbook"/>
                <w:sz w:val="20"/>
                <w:szCs w:val="20"/>
              </w:rPr>
              <w:t>Hold them accountable: don’t let them slide too often</w:t>
            </w:r>
          </w:p>
        </w:tc>
      </w:tr>
      <w:tr w:rsidR="00417698" w:rsidRPr="0084667A" w14:paraId="4ED49777" w14:textId="77777777" w:rsidTr="00237C35">
        <w:tc>
          <w:tcPr>
            <w:tcW w:w="1789" w:type="dxa"/>
          </w:tcPr>
          <w:p w14:paraId="031E236C" w14:textId="2E7BC455" w:rsidR="00417698" w:rsidRPr="0084667A" w:rsidRDefault="00417698" w:rsidP="00A75A7C">
            <w:pPr>
              <w:rPr>
                <w:rFonts w:ascii="Century Schoolbook" w:hAnsi="Century Schoolbook"/>
                <w:sz w:val="20"/>
                <w:szCs w:val="20"/>
              </w:rPr>
            </w:pPr>
            <w:r w:rsidRPr="0084667A">
              <w:rPr>
                <w:rFonts w:ascii="Century Schoolbook" w:hAnsi="Century Schoolbook"/>
                <w:sz w:val="20"/>
                <w:szCs w:val="20"/>
              </w:rPr>
              <w:t>Members don’t show up at all</w:t>
            </w:r>
          </w:p>
        </w:tc>
        <w:tc>
          <w:tcPr>
            <w:tcW w:w="2819" w:type="dxa"/>
          </w:tcPr>
          <w:p w14:paraId="364195D1" w14:textId="5D27CC84"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Set up regular meeting times early; email/phone/text reminders of meeting time</w:t>
            </w:r>
          </w:p>
        </w:tc>
        <w:tc>
          <w:tcPr>
            <w:tcW w:w="2386" w:type="dxa"/>
          </w:tcPr>
          <w:p w14:paraId="0D1D3F04" w14:textId="77777777" w:rsidR="00417698" w:rsidRPr="0084667A" w:rsidRDefault="00417698" w:rsidP="004F6A9F">
            <w:pPr>
              <w:rPr>
                <w:rFonts w:ascii="Century Schoolbook" w:hAnsi="Century Schoolbook"/>
                <w:sz w:val="20"/>
                <w:szCs w:val="20"/>
              </w:rPr>
            </w:pPr>
          </w:p>
        </w:tc>
        <w:tc>
          <w:tcPr>
            <w:tcW w:w="1862" w:type="dxa"/>
          </w:tcPr>
          <w:p w14:paraId="36073DA4" w14:textId="726343AC" w:rsidR="00417698" w:rsidRPr="0084667A" w:rsidRDefault="00417698" w:rsidP="00417698">
            <w:pPr>
              <w:rPr>
                <w:rFonts w:ascii="Century Schoolbook" w:hAnsi="Century Schoolbook"/>
                <w:sz w:val="20"/>
                <w:szCs w:val="20"/>
              </w:rPr>
            </w:pPr>
          </w:p>
        </w:tc>
      </w:tr>
      <w:tr w:rsidR="00417698" w:rsidRPr="0084667A" w14:paraId="69727073" w14:textId="77777777" w:rsidTr="00237C35">
        <w:tc>
          <w:tcPr>
            <w:tcW w:w="1789" w:type="dxa"/>
          </w:tcPr>
          <w:p w14:paraId="14F557ED" w14:textId="216A989F" w:rsidR="00417698" w:rsidRPr="0084667A" w:rsidRDefault="00417698" w:rsidP="00A75A7C">
            <w:pPr>
              <w:rPr>
                <w:rFonts w:ascii="Century Schoolbook" w:hAnsi="Century Schoolbook"/>
                <w:sz w:val="20"/>
                <w:szCs w:val="20"/>
              </w:rPr>
            </w:pPr>
            <w:r w:rsidRPr="0084667A">
              <w:rPr>
                <w:rFonts w:ascii="Century Schoolbook" w:hAnsi="Century Schoolbook"/>
                <w:sz w:val="20"/>
                <w:szCs w:val="20"/>
              </w:rPr>
              <w:t>Members feel their presence not valued at meetings and therefore remain disengaged</w:t>
            </w:r>
            <w:r w:rsidR="009A76A7" w:rsidRPr="0084667A">
              <w:rPr>
                <w:rFonts w:ascii="Century Schoolbook" w:hAnsi="Century Schoolbook"/>
                <w:sz w:val="20"/>
                <w:szCs w:val="20"/>
              </w:rPr>
              <w:t xml:space="preserve"> and non-participatory</w:t>
            </w:r>
          </w:p>
        </w:tc>
        <w:tc>
          <w:tcPr>
            <w:tcW w:w="2819" w:type="dxa"/>
          </w:tcPr>
          <w:p w14:paraId="233ACCA8" w14:textId="5F87FDC6" w:rsidR="00417698" w:rsidRPr="0084667A" w:rsidRDefault="009A76A7" w:rsidP="00417698">
            <w:pPr>
              <w:rPr>
                <w:rFonts w:ascii="Century Schoolbook" w:hAnsi="Century Schoolbook"/>
                <w:sz w:val="20"/>
                <w:szCs w:val="20"/>
              </w:rPr>
            </w:pPr>
            <w:r w:rsidRPr="0084667A">
              <w:rPr>
                <w:rFonts w:ascii="Century Schoolbook" w:hAnsi="Century Schoolbook"/>
                <w:sz w:val="20"/>
                <w:szCs w:val="20"/>
              </w:rPr>
              <w:t xml:space="preserve">Seek member buy-in by having them contribute to the agenda (tool: Google doc) </w:t>
            </w:r>
          </w:p>
        </w:tc>
        <w:tc>
          <w:tcPr>
            <w:tcW w:w="2386" w:type="dxa"/>
          </w:tcPr>
          <w:p w14:paraId="21CA0D4B" w14:textId="6F6D2468" w:rsidR="00417698" w:rsidRPr="0084667A" w:rsidRDefault="009A76A7" w:rsidP="004F6A9F">
            <w:pPr>
              <w:rPr>
                <w:rFonts w:ascii="Century Schoolbook" w:hAnsi="Century Schoolbook"/>
                <w:sz w:val="20"/>
                <w:szCs w:val="20"/>
              </w:rPr>
            </w:pPr>
            <w:r w:rsidRPr="0084667A">
              <w:rPr>
                <w:rFonts w:ascii="Century Schoolbook" w:hAnsi="Century Schoolbook"/>
                <w:sz w:val="20"/>
                <w:szCs w:val="20"/>
              </w:rPr>
              <w:t>Moderator calls on people by name to seek input. This is not scary if you create a good group culture</w:t>
            </w:r>
            <w:r w:rsidR="0084667A" w:rsidRPr="0084667A">
              <w:rPr>
                <w:rFonts w:ascii="Century Schoolbook" w:hAnsi="Century Schoolbook"/>
                <w:sz w:val="20"/>
                <w:szCs w:val="20"/>
              </w:rPr>
              <w:t>. Can also use the late-averaging brainstorming technique</w:t>
            </w:r>
          </w:p>
        </w:tc>
        <w:tc>
          <w:tcPr>
            <w:tcW w:w="1862" w:type="dxa"/>
          </w:tcPr>
          <w:p w14:paraId="5F6CBBEE" w14:textId="491A9574"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 xml:space="preserve">Thank people for attendance and input (sometimes send personal thank </w:t>
            </w:r>
            <w:proofErr w:type="spellStart"/>
            <w:r w:rsidRPr="0084667A">
              <w:rPr>
                <w:rFonts w:ascii="Century Schoolbook" w:hAnsi="Century Schoolbook"/>
                <w:sz w:val="20"/>
                <w:szCs w:val="20"/>
              </w:rPr>
              <w:t>you</w:t>
            </w:r>
            <w:r w:rsidR="009A76A7" w:rsidRPr="0084667A">
              <w:rPr>
                <w:rFonts w:ascii="Century Schoolbook" w:hAnsi="Century Schoolbook"/>
                <w:sz w:val="20"/>
                <w:szCs w:val="20"/>
              </w:rPr>
              <w:t>’</w:t>
            </w:r>
            <w:r w:rsidRPr="0084667A">
              <w:rPr>
                <w:rFonts w:ascii="Century Schoolbook" w:hAnsi="Century Schoolbook"/>
                <w:sz w:val="20"/>
                <w:szCs w:val="20"/>
              </w:rPr>
              <w:t>s</w:t>
            </w:r>
            <w:proofErr w:type="spellEnd"/>
            <w:r w:rsidRPr="0084667A">
              <w:rPr>
                <w:rFonts w:ascii="Century Schoolbook" w:hAnsi="Century Schoolbook"/>
                <w:sz w:val="20"/>
                <w:szCs w:val="20"/>
              </w:rPr>
              <w:t>)</w:t>
            </w:r>
            <w:r w:rsidR="0084667A" w:rsidRPr="0084667A">
              <w:rPr>
                <w:rFonts w:ascii="Century Schoolbook" w:hAnsi="Century Schoolbook"/>
                <w:sz w:val="20"/>
                <w:szCs w:val="20"/>
              </w:rPr>
              <w:t>. Create culture that rewards work and is fun!</w:t>
            </w:r>
          </w:p>
        </w:tc>
      </w:tr>
      <w:tr w:rsidR="00417698" w:rsidRPr="0084667A" w14:paraId="0DC12DDF" w14:textId="77777777" w:rsidTr="00237C35">
        <w:tc>
          <w:tcPr>
            <w:tcW w:w="1789" w:type="dxa"/>
          </w:tcPr>
          <w:p w14:paraId="48BCBF68" w14:textId="2366E2C8"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 xml:space="preserve">Purpose of meeting is unclear </w:t>
            </w:r>
          </w:p>
        </w:tc>
        <w:tc>
          <w:tcPr>
            <w:tcW w:w="2819" w:type="dxa"/>
          </w:tcPr>
          <w:p w14:paraId="0C07D193" w14:textId="387C955B"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Set agenda and specify the meeting’s overall purpose, as well as each agenda item’s purpose</w:t>
            </w:r>
            <w:r w:rsidR="009A76A7" w:rsidRPr="0084667A">
              <w:rPr>
                <w:rFonts w:ascii="Century Schoolbook" w:hAnsi="Century Schoolbook"/>
                <w:sz w:val="20"/>
                <w:szCs w:val="20"/>
              </w:rPr>
              <w:t>; put group’s mission statement on top of agenda</w:t>
            </w:r>
          </w:p>
        </w:tc>
        <w:tc>
          <w:tcPr>
            <w:tcW w:w="2386" w:type="dxa"/>
          </w:tcPr>
          <w:p w14:paraId="22FFB13F" w14:textId="08ACCAE2" w:rsidR="00417698" w:rsidRPr="0084667A" w:rsidRDefault="009A76A7" w:rsidP="004F6A9F">
            <w:pPr>
              <w:rPr>
                <w:rFonts w:ascii="Century Schoolbook" w:hAnsi="Century Schoolbook"/>
                <w:sz w:val="20"/>
                <w:szCs w:val="20"/>
              </w:rPr>
            </w:pPr>
            <w:r w:rsidRPr="0084667A">
              <w:rPr>
                <w:rFonts w:ascii="Century Schoolbook" w:hAnsi="Century Schoolbook"/>
                <w:sz w:val="20"/>
                <w:szCs w:val="20"/>
              </w:rPr>
              <w:t>Moderator should tie meeting back to group mission and use language (‘…because…’) to guide conversation</w:t>
            </w:r>
          </w:p>
        </w:tc>
        <w:tc>
          <w:tcPr>
            <w:tcW w:w="1862" w:type="dxa"/>
          </w:tcPr>
          <w:p w14:paraId="463F843F" w14:textId="77777777" w:rsidR="00417698" w:rsidRPr="0084667A" w:rsidRDefault="00417698" w:rsidP="004F6A9F">
            <w:pPr>
              <w:rPr>
                <w:rFonts w:ascii="Century Schoolbook" w:hAnsi="Century Schoolbook"/>
                <w:sz w:val="20"/>
                <w:szCs w:val="20"/>
              </w:rPr>
            </w:pPr>
          </w:p>
        </w:tc>
      </w:tr>
      <w:tr w:rsidR="00417698" w:rsidRPr="0084667A" w14:paraId="4953FEBB" w14:textId="77777777" w:rsidTr="00237C35">
        <w:tc>
          <w:tcPr>
            <w:tcW w:w="1789" w:type="dxa"/>
          </w:tcPr>
          <w:p w14:paraId="3DDED140" w14:textId="47948CA8"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Difficulty maintaining momentum between meetings</w:t>
            </w:r>
          </w:p>
        </w:tc>
        <w:tc>
          <w:tcPr>
            <w:tcW w:w="2819" w:type="dxa"/>
          </w:tcPr>
          <w:p w14:paraId="280E65BC" w14:textId="77777777" w:rsidR="00417698" w:rsidRPr="0084667A" w:rsidRDefault="00417698" w:rsidP="004F6A9F">
            <w:pPr>
              <w:rPr>
                <w:rFonts w:ascii="Century Schoolbook" w:hAnsi="Century Schoolbook"/>
                <w:sz w:val="20"/>
                <w:szCs w:val="20"/>
              </w:rPr>
            </w:pPr>
          </w:p>
        </w:tc>
        <w:tc>
          <w:tcPr>
            <w:tcW w:w="2386" w:type="dxa"/>
          </w:tcPr>
          <w:p w14:paraId="4B619CD6" w14:textId="620D68DD" w:rsidR="00417698" w:rsidRPr="0084667A" w:rsidRDefault="00417698" w:rsidP="00215B38">
            <w:pPr>
              <w:rPr>
                <w:rFonts w:ascii="Century Schoolbook" w:hAnsi="Century Schoolbook"/>
                <w:sz w:val="20"/>
                <w:szCs w:val="20"/>
              </w:rPr>
            </w:pPr>
            <w:r w:rsidRPr="0084667A">
              <w:rPr>
                <w:rFonts w:ascii="Century Schoolbook" w:hAnsi="Century Schoolbook"/>
                <w:sz w:val="20"/>
                <w:szCs w:val="20"/>
              </w:rPr>
              <w:t>At end of each meeting, create next week’s agenda and next week’s action items</w:t>
            </w:r>
          </w:p>
        </w:tc>
        <w:tc>
          <w:tcPr>
            <w:tcW w:w="1862" w:type="dxa"/>
          </w:tcPr>
          <w:p w14:paraId="7ACA98C7" w14:textId="377CC67E"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Follow up on tasks, set specific deadlines ad check ins</w:t>
            </w:r>
          </w:p>
        </w:tc>
      </w:tr>
      <w:tr w:rsidR="00417698" w:rsidRPr="0084667A" w14:paraId="57B458DC" w14:textId="77777777" w:rsidTr="00237C35">
        <w:tc>
          <w:tcPr>
            <w:tcW w:w="1789" w:type="dxa"/>
          </w:tcPr>
          <w:p w14:paraId="0961EA45" w14:textId="22EC9990" w:rsidR="00417698" w:rsidRPr="0084667A" w:rsidRDefault="0084667A" w:rsidP="004F6A9F">
            <w:pPr>
              <w:rPr>
                <w:rFonts w:ascii="Century Schoolbook" w:hAnsi="Century Schoolbook"/>
                <w:sz w:val="20"/>
                <w:szCs w:val="20"/>
              </w:rPr>
            </w:pPr>
            <w:r w:rsidRPr="0084667A">
              <w:rPr>
                <w:rFonts w:ascii="Century Schoolbook" w:hAnsi="Century Schoolbook"/>
                <w:sz w:val="20"/>
                <w:szCs w:val="20"/>
              </w:rPr>
              <w:t xml:space="preserve">Meetings </w:t>
            </w:r>
            <w:r w:rsidR="009A76A7" w:rsidRPr="0084667A">
              <w:rPr>
                <w:rFonts w:ascii="Century Schoolbook" w:hAnsi="Century Schoolbook"/>
                <w:sz w:val="20"/>
                <w:szCs w:val="20"/>
              </w:rPr>
              <w:t xml:space="preserve">drag on (example: </w:t>
            </w:r>
            <w:r w:rsidR="00417698" w:rsidRPr="0084667A">
              <w:rPr>
                <w:rFonts w:ascii="Century Schoolbook" w:hAnsi="Century Schoolbook"/>
                <w:sz w:val="20"/>
                <w:szCs w:val="20"/>
              </w:rPr>
              <w:t>tangential conversations</w:t>
            </w:r>
            <w:r w:rsidR="009A76A7" w:rsidRPr="0084667A">
              <w:rPr>
                <w:rFonts w:ascii="Century Schoolbook" w:hAnsi="Century Schoolbook"/>
                <w:sz w:val="20"/>
                <w:szCs w:val="20"/>
              </w:rPr>
              <w:t>, one member dominates conversation)</w:t>
            </w:r>
          </w:p>
        </w:tc>
        <w:tc>
          <w:tcPr>
            <w:tcW w:w="2819" w:type="dxa"/>
          </w:tcPr>
          <w:p w14:paraId="0C6520B4" w14:textId="4055C19B" w:rsidR="00417698" w:rsidRPr="0084667A" w:rsidRDefault="00417698" w:rsidP="00215B38">
            <w:pPr>
              <w:rPr>
                <w:rFonts w:ascii="Century Schoolbook" w:hAnsi="Century Schoolbook"/>
                <w:sz w:val="20"/>
                <w:szCs w:val="20"/>
              </w:rPr>
            </w:pPr>
            <w:r w:rsidRPr="0084667A">
              <w:rPr>
                <w:rFonts w:ascii="Century Schoolbook" w:hAnsi="Century Schoolbook"/>
                <w:sz w:val="20"/>
                <w:szCs w:val="20"/>
              </w:rPr>
              <w:t xml:space="preserve">Send out agenda before hand, with a specific amount of time allocated for each item; set a standard of what/how things are discussed </w:t>
            </w:r>
          </w:p>
        </w:tc>
        <w:tc>
          <w:tcPr>
            <w:tcW w:w="2386" w:type="dxa"/>
          </w:tcPr>
          <w:p w14:paraId="1EA43F62" w14:textId="34F11DD1"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Use timers to keep meeting on track</w:t>
            </w:r>
          </w:p>
        </w:tc>
        <w:tc>
          <w:tcPr>
            <w:tcW w:w="1862" w:type="dxa"/>
          </w:tcPr>
          <w:p w14:paraId="1E20499A" w14:textId="77777777" w:rsidR="00417698" w:rsidRPr="0084667A" w:rsidRDefault="00417698" w:rsidP="004F6A9F">
            <w:pPr>
              <w:rPr>
                <w:rFonts w:ascii="Century Schoolbook" w:hAnsi="Century Schoolbook"/>
                <w:sz w:val="20"/>
                <w:szCs w:val="20"/>
              </w:rPr>
            </w:pPr>
          </w:p>
        </w:tc>
      </w:tr>
      <w:tr w:rsidR="00417698" w:rsidRPr="0084667A" w14:paraId="47232733" w14:textId="77777777" w:rsidTr="00237C35">
        <w:tc>
          <w:tcPr>
            <w:tcW w:w="1789" w:type="dxa"/>
          </w:tcPr>
          <w:p w14:paraId="3CC1C770" w14:textId="3EE079EB"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Too much socializing at beginning of meeting, and hard to transition to business</w:t>
            </w:r>
          </w:p>
        </w:tc>
        <w:tc>
          <w:tcPr>
            <w:tcW w:w="2819" w:type="dxa"/>
          </w:tcPr>
          <w:p w14:paraId="710CF385" w14:textId="224293B7" w:rsidR="00417698" w:rsidRPr="0084667A" w:rsidRDefault="00417698" w:rsidP="00215B38">
            <w:pPr>
              <w:rPr>
                <w:rFonts w:ascii="Century Schoolbook" w:hAnsi="Century Schoolbook"/>
                <w:sz w:val="20"/>
                <w:szCs w:val="20"/>
              </w:rPr>
            </w:pPr>
            <w:r w:rsidRPr="0084667A">
              <w:rPr>
                <w:rFonts w:ascii="Century Schoolbook" w:hAnsi="Century Schoolbook"/>
                <w:sz w:val="20"/>
                <w:szCs w:val="20"/>
              </w:rPr>
              <w:t xml:space="preserve">Bring food/something in the beginning, and when you make announcement about snacks, simultaneously </w:t>
            </w:r>
            <w:proofErr w:type="gramStart"/>
            <w:r w:rsidRPr="0084667A">
              <w:rPr>
                <w:rFonts w:ascii="Century Schoolbook" w:hAnsi="Century Schoolbook"/>
                <w:sz w:val="20"/>
                <w:szCs w:val="20"/>
              </w:rPr>
              <w:t>say</w:t>
            </w:r>
            <w:proofErr w:type="gramEnd"/>
            <w:r w:rsidRPr="0084667A">
              <w:rPr>
                <w:rFonts w:ascii="Century Schoolbook" w:hAnsi="Century Schoolbook"/>
                <w:sz w:val="20"/>
                <w:szCs w:val="20"/>
              </w:rPr>
              <w:t xml:space="preserve"> “this is a great time to begin business…”</w:t>
            </w:r>
          </w:p>
        </w:tc>
        <w:tc>
          <w:tcPr>
            <w:tcW w:w="2386" w:type="dxa"/>
          </w:tcPr>
          <w:p w14:paraId="18E71B5F" w14:textId="77777777" w:rsidR="00417698" w:rsidRPr="0084667A" w:rsidRDefault="00417698" w:rsidP="004F6A9F">
            <w:pPr>
              <w:rPr>
                <w:rFonts w:ascii="Century Schoolbook" w:hAnsi="Century Schoolbook"/>
                <w:sz w:val="20"/>
                <w:szCs w:val="20"/>
              </w:rPr>
            </w:pPr>
          </w:p>
        </w:tc>
        <w:tc>
          <w:tcPr>
            <w:tcW w:w="1862" w:type="dxa"/>
          </w:tcPr>
          <w:p w14:paraId="7511CE45" w14:textId="77777777" w:rsidR="00417698" w:rsidRPr="0084667A" w:rsidRDefault="00417698" w:rsidP="004F6A9F">
            <w:pPr>
              <w:rPr>
                <w:rFonts w:ascii="Century Schoolbook" w:hAnsi="Century Schoolbook"/>
                <w:sz w:val="20"/>
                <w:szCs w:val="20"/>
              </w:rPr>
            </w:pPr>
          </w:p>
        </w:tc>
      </w:tr>
      <w:tr w:rsidR="00417698" w:rsidRPr="0084667A" w14:paraId="7CF80D32" w14:textId="77777777" w:rsidTr="00237C35">
        <w:tc>
          <w:tcPr>
            <w:tcW w:w="1789" w:type="dxa"/>
          </w:tcPr>
          <w:p w14:paraId="2AA3AC5D" w14:textId="01C99506" w:rsidR="00417698" w:rsidRPr="0084667A" w:rsidRDefault="00417698" w:rsidP="00282BF0">
            <w:pPr>
              <w:rPr>
                <w:rFonts w:ascii="Century Schoolbook" w:hAnsi="Century Schoolbook"/>
                <w:sz w:val="20"/>
                <w:szCs w:val="20"/>
              </w:rPr>
            </w:pPr>
            <w:r w:rsidRPr="0084667A">
              <w:rPr>
                <w:rFonts w:ascii="Century Schoolbook" w:hAnsi="Century Schoolbook"/>
                <w:sz w:val="20"/>
                <w:szCs w:val="20"/>
              </w:rPr>
              <w:t>Too much socializing throughout meeting</w:t>
            </w:r>
          </w:p>
        </w:tc>
        <w:tc>
          <w:tcPr>
            <w:tcW w:w="2819" w:type="dxa"/>
          </w:tcPr>
          <w:p w14:paraId="641847A5" w14:textId="2D66B184"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Schedule icebreakers at beginning of meeting, schedule outside social events</w:t>
            </w:r>
          </w:p>
        </w:tc>
        <w:tc>
          <w:tcPr>
            <w:tcW w:w="2386" w:type="dxa"/>
          </w:tcPr>
          <w:p w14:paraId="1281794F" w14:textId="77777777" w:rsidR="00417698" w:rsidRPr="0084667A" w:rsidRDefault="00417698" w:rsidP="004F6A9F">
            <w:pPr>
              <w:rPr>
                <w:rFonts w:ascii="Century Schoolbook" w:hAnsi="Century Schoolbook"/>
                <w:sz w:val="20"/>
                <w:szCs w:val="20"/>
              </w:rPr>
            </w:pPr>
          </w:p>
        </w:tc>
        <w:tc>
          <w:tcPr>
            <w:tcW w:w="1862" w:type="dxa"/>
          </w:tcPr>
          <w:p w14:paraId="0C17828D" w14:textId="77777777" w:rsidR="00417698" w:rsidRPr="0084667A" w:rsidRDefault="00417698" w:rsidP="004F6A9F">
            <w:pPr>
              <w:rPr>
                <w:rFonts w:ascii="Century Schoolbook" w:hAnsi="Century Schoolbook"/>
                <w:sz w:val="20"/>
                <w:szCs w:val="20"/>
              </w:rPr>
            </w:pPr>
          </w:p>
        </w:tc>
      </w:tr>
      <w:tr w:rsidR="00417698" w:rsidRPr="0084667A" w14:paraId="3060261A" w14:textId="77777777" w:rsidTr="00282BF0">
        <w:trPr>
          <w:trHeight w:val="377"/>
        </w:trPr>
        <w:tc>
          <w:tcPr>
            <w:tcW w:w="1789" w:type="dxa"/>
          </w:tcPr>
          <w:p w14:paraId="50826E33" w14:textId="0E68E465" w:rsidR="00417698" w:rsidRPr="0084667A" w:rsidRDefault="00417698" w:rsidP="00282BF0">
            <w:pPr>
              <w:rPr>
                <w:rFonts w:ascii="Century Schoolbook" w:hAnsi="Century Schoolbook"/>
                <w:sz w:val="20"/>
                <w:szCs w:val="20"/>
              </w:rPr>
            </w:pPr>
            <w:r w:rsidRPr="0084667A">
              <w:rPr>
                <w:rFonts w:ascii="Century Schoolbook" w:hAnsi="Century Schoolbook"/>
                <w:sz w:val="20"/>
                <w:szCs w:val="20"/>
              </w:rPr>
              <w:t>Failure to reach consensus</w:t>
            </w:r>
          </w:p>
        </w:tc>
        <w:tc>
          <w:tcPr>
            <w:tcW w:w="2819" w:type="dxa"/>
          </w:tcPr>
          <w:p w14:paraId="36CA7617" w14:textId="78C14986" w:rsidR="00417698" w:rsidRPr="0084667A" w:rsidRDefault="00417698" w:rsidP="00282BF0">
            <w:pPr>
              <w:rPr>
                <w:rFonts w:ascii="Century Schoolbook" w:hAnsi="Century Schoolbook"/>
                <w:sz w:val="20"/>
                <w:szCs w:val="20"/>
              </w:rPr>
            </w:pPr>
            <w:r w:rsidRPr="0084667A">
              <w:rPr>
                <w:rFonts w:ascii="Century Schoolbook" w:hAnsi="Century Schoolbook"/>
                <w:sz w:val="20"/>
                <w:szCs w:val="20"/>
              </w:rPr>
              <w:t>Acknowledge perhaps no consensus is possible or that it will be difficult</w:t>
            </w:r>
          </w:p>
        </w:tc>
        <w:tc>
          <w:tcPr>
            <w:tcW w:w="2386" w:type="dxa"/>
          </w:tcPr>
          <w:p w14:paraId="102128D9" w14:textId="2A2E8428" w:rsidR="00417698" w:rsidRPr="0084667A" w:rsidRDefault="009A76A7" w:rsidP="004F6A9F">
            <w:pPr>
              <w:rPr>
                <w:rFonts w:ascii="Century Schoolbook" w:hAnsi="Century Schoolbook"/>
                <w:sz w:val="20"/>
                <w:szCs w:val="20"/>
              </w:rPr>
            </w:pPr>
            <w:r w:rsidRPr="0084667A">
              <w:rPr>
                <w:rFonts w:ascii="Century Schoolbook" w:hAnsi="Century Schoolbook"/>
                <w:sz w:val="20"/>
                <w:szCs w:val="20"/>
              </w:rPr>
              <w:t>Moderator needs to identify group priorities and guide conversation</w:t>
            </w:r>
          </w:p>
        </w:tc>
        <w:tc>
          <w:tcPr>
            <w:tcW w:w="1862" w:type="dxa"/>
          </w:tcPr>
          <w:p w14:paraId="6328D429" w14:textId="11EE362D" w:rsidR="00417698" w:rsidRPr="0084667A" w:rsidRDefault="00417698" w:rsidP="004F6A9F">
            <w:pPr>
              <w:rPr>
                <w:rFonts w:ascii="Century Schoolbook" w:hAnsi="Century Schoolbook"/>
                <w:sz w:val="20"/>
                <w:szCs w:val="20"/>
              </w:rPr>
            </w:pPr>
          </w:p>
        </w:tc>
      </w:tr>
      <w:tr w:rsidR="00417698" w:rsidRPr="0084667A" w14:paraId="6E090B05" w14:textId="77777777" w:rsidTr="00237C35">
        <w:tc>
          <w:tcPr>
            <w:tcW w:w="1789" w:type="dxa"/>
          </w:tcPr>
          <w:p w14:paraId="2ADA52C9" w14:textId="7AA127DF" w:rsidR="00417698" w:rsidRPr="0084667A" w:rsidRDefault="00417698" w:rsidP="00282BF0">
            <w:pPr>
              <w:rPr>
                <w:rFonts w:ascii="Century Schoolbook" w:hAnsi="Century Schoolbook"/>
                <w:sz w:val="20"/>
                <w:szCs w:val="20"/>
              </w:rPr>
            </w:pPr>
            <w:r w:rsidRPr="0084667A">
              <w:rPr>
                <w:rFonts w:ascii="Century Schoolbook" w:hAnsi="Century Schoolbook"/>
                <w:sz w:val="20"/>
                <w:szCs w:val="20"/>
              </w:rPr>
              <w:t>People are not actively listening</w:t>
            </w:r>
          </w:p>
        </w:tc>
        <w:tc>
          <w:tcPr>
            <w:tcW w:w="2819" w:type="dxa"/>
          </w:tcPr>
          <w:p w14:paraId="14A6A5B7" w14:textId="138399D0"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Give them a reason to listen</w:t>
            </w:r>
          </w:p>
        </w:tc>
        <w:tc>
          <w:tcPr>
            <w:tcW w:w="2386" w:type="dxa"/>
          </w:tcPr>
          <w:p w14:paraId="583015E6" w14:textId="3AB08785"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Shift people back on track</w:t>
            </w:r>
          </w:p>
        </w:tc>
        <w:tc>
          <w:tcPr>
            <w:tcW w:w="1862" w:type="dxa"/>
          </w:tcPr>
          <w:p w14:paraId="47C51024" w14:textId="214BD3AF" w:rsidR="00417698" w:rsidRPr="0084667A" w:rsidRDefault="00417698" w:rsidP="004F6A9F">
            <w:pPr>
              <w:rPr>
                <w:rFonts w:ascii="Century Schoolbook" w:hAnsi="Century Schoolbook"/>
                <w:sz w:val="20"/>
                <w:szCs w:val="20"/>
              </w:rPr>
            </w:pPr>
            <w:r w:rsidRPr="0084667A">
              <w:rPr>
                <w:rFonts w:ascii="Century Schoolbook" w:hAnsi="Century Schoolbook"/>
                <w:sz w:val="20"/>
                <w:szCs w:val="20"/>
              </w:rPr>
              <w:t>Recap with feedback</w:t>
            </w:r>
          </w:p>
        </w:tc>
      </w:tr>
      <w:tr w:rsidR="00417698" w:rsidRPr="0084667A" w14:paraId="2AE070CC" w14:textId="77777777" w:rsidTr="00237C35">
        <w:tc>
          <w:tcPr>
            <w:tcW w:w="1789" w:type="dxa"/>
          </w:tcPr>
          <w:p w14:paraId="7186CBB9" w14:textId="4CBD26C0" w:rsidR="00417698" w:rsidRPr="0084667A" w:rsidRDefault="009A76A7" w:rsidP="00282BF0">
            <w:pPr>
              <w:rPr>
                <w:rFonts w:ascii="Century Schoolbook" w:hAnsi="Century Schoolbook"/>
                <w:sz w:val="20"/>
                <w:szCs w:val="20"/>
              </w:rPr>
            </w:pPr>
            <w:r w:rsidRPr="0084667A">
              <w:rPr>
                <w:rFonts w:ascii="Century Schoolbook" w:hAnsi="Century Schoolbook"/>
                <w:sz w:val="20"/>
                <w:szCs w:val="20"/>
              </w:rPr>
              <w:t xml:space="preserve">Too many </w:t>
            </w:r>
            <w:r w:rsidR="00417698" w:rsidRPr="0084667A">
              <w:rPr>
                <w:rFonts w:ascii="Century Schoolbook" w:hAnsi="Century Schoolbook"/>
                <w:sz w:val="20"/>
                <w:szCs w:val="20"/>
              </w:rPr>
              <w:t>side conversations</w:t>
            </w:r>
          </w:p>
        </w:tc>
        <w:tc>
          <w:tcPr>
            <w:tcW w:w="2819" w:type="dxa"/>
          </w:tcPr>
          <w:p w14:paraId="5B42642D" w14:textId="73A72CC3" w:rsidR="00417698" w:rsidRPr="0084667A" w:rsidRDefault="0084667A" w:rsidP="0084667A">
            <w:pPr>
              <w:rPr>
                <w:rFonts w:ascii="Century Schoolbook" w:hAnsi="Century Schoolbook"/>
                <w:sz w:val="20"/>
                <w:szCs w:val="20"/>
              </w:rPr>
            </w:pPr>
            <w:r w:rsidRPr="0084667A">
              <w:rPr>
                <w:rFonts w:ascii="Century Schoolbook" w:hAnsi="Century Schoolbook"/>
                <w:sz w:val="20"/>
                <w:szCs w:val="20"/>
              </w:rPr>
              <w:t>Have group leaders seat themselves around the room (disperse power), encourage people to sit near people they didn’t walk in with/know as well</w:t>
            </w:r>
          </w:p>
        </w:tc>
        <w:tc>
          <w:tcPr>
            <w:tcW w:w="2386" w:type="dxa"/>
          </w:tcPr>
          <w:p w14:paraId="1D0A08D0" w14:textId="7D99B3D6" w:rsidR="00417698" w:rsidRPr="0084667A" w:rsidRDefault="00417698" w:rsidP="009A76A7">
            <w:pPr>
              <w:rPr>
                <w:rFonts w:ascii="Century Schoolbook" w:hAnsi="Century Schoolbook"/>
                <w:sz w:val="20"/>
                <w:szCs w:val="20"/>
              </w:rPr>
            </w:pPr>
            <w:r w:rsidRPr="0084667A">
              <w:rPr>
                <w:rFonts w:ascii="Century Schoolbook" w:hAnsi="Century Schoolbook"/>
                <w:sz w:val="20"/>
                <w:szCs w:val="20"/>
              </w:rPr>
              <w:t>Close computer/phones; set the tone, communal language</w:t>
            </w:r>
            <w:r w:rsidR="009A76A7" w:rsidRPr="0084667A">
              <w:rPr>
                <w:rFonts w:ascii="Century Schoolbook" w:hAnsi="Century Schoolbook"/>
                <w:sz w:val="20"/>
                <w:szCs w:val="20"/>
              </w:rPr>
              <w:t xml:space="preserve"> (“why don’t we all put our phones away”)</w:t>
            </w:r>
          </w:p>
        </w:tc>
        <w:tc>
          <w:tcPr>
            <w:tcW w:w="1862" w:type="dxa"/>
          </w:tcPr>
          <w:p w14:paraId="2500CDB5" w14:textId="77777777" w:rsidR="00417698" w:rsidRPr="0084667A" w:rsidRDefault="00417698" w:rsidP="004F6A9F">
            <w:pPr>
              <w:rPr>
                <w:rFonts w:ascii="Century Schoolbook" w:hAnsi="Century Schoolbook"/>
                <w:sz w:val="20"/>
                <w:szCs w:val="20"/>
              </w:rPr>
            </w:pPr>
          </w:p>
        </w:tc>
      </w:tr>
    </w:tbl>
    <w:p w14:paraId="449E5463" w14:textId="77777777" w:rsidR="004F6A9F" w:rsidRPr="004F6A9F" w:rsidRDefault="004F6A9F" w:rsidP="004F6A9F">
      <w:pPr>
        <w:rPr>
          <w:rFonts w:ascii="Century Schoolbook" w:hAnsi="Century Schoolbook"/>
        </w:rPr>
      </w:pPr>
    </w:p>
    <w:sectPr w:rsidR="004F6A9F" w:rsidRPr="004F6A9F" w:rsidSect="008134A5">
      <w:pgSz w:w="12240" w:h="15840"/>
      <w:pgMar w:top="144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D114E"/>
    <w:multiLevelType w:val="hybridMultilevel"/>
    <w:tmpl w:val="107E294A"/>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37"/>
    <w:rsid w:val="00160637"/>
    <w:rsid w:val="00215B38"/>
    <w:rsid w:val="00237C35"/>
    <w:rsid w:val="00282BF0"/>
    <w:rsid w:val="002D4B45"/>
    <w:rsid w:val="00417698"/>
    <w:rsid w:val="004655FC"/>
    <w:rsid w:val="00467E9C"/>
    <w:rsid w:val="004F6A9F"/>
    <w:rsid w:val="008134A5"/>
    <w:rsid w:val="0084667A"/>
    <w:rsid w:val="009A76A7"/>
    <w:rsid w:val="009D558F"/>
    <w:rsid w:val="00A75A7C"/>
    <w:rsid w:val="00AD0D24"/>
    <w:rsid w:val="00B00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C6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9F"/>
    <w:pPr>
      <w:ind w:left="720"/>
      <w:contextualSpacing/>
    </w:pPr>
  </w:style>
  <w:style w:type="table" w:styleId="TableGrid">
    <w:name w:val="Table Grid"/>
    <w:basedOn w:val="TableNormal"/>
    <w:uiPriority w:val="59"/>
    <w:rsid w:val="004F6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9F"/>
    <w:pPr>
      <w:ind w:left="720"/>
      <w:contextualSpacing/>
    </w:pPr>
  </w:style>
  <w:style w:type="table" w:styleId="TableGrid">
    <w:name w:val="Table Grid"/>
    <w:basedOn w:val="TableNormal"/>
    <w:uiPriority w:val="59"/>
    <w:rsid w:val="004F6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3244</Characters>
  <Application>Microsoft Macintosh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Gao</dc:creator>
  <cp:keywords/>
  <dc:description/>
  <cp:lastModifiedBy>Shirley Gao</cp:lastModifiedBy>
  <cp:revision>2</cp:revision>
  <dcterms:created xsi:type="dcterms:W3CDTF">2012-11-26T06:18:00Z</dcterms:created>
  <dcterms:modified xsi:type="dcterms:W3CDTF">2012-11-26T06:18:00Z</dcterms:modified>
</cp:coreProperties>
</file>